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A6E18" w:rsidRPr="00694A63" w:rsidRDefault="00694A63" w:rsidP="00694A63">
      <w:pPr>
        <w:pStyle w:val="IQB-Aufgabentitel"/>
        <w:pBdr>
          <w:top w:val="none" w:sz="0" w:space="0" w:color="auto"/>
          <w:bottom w:val="none" w:sz="0" w:space="0" w:color="auto"/>
        </w:pBdr>
        <w:jc w:val="left"/>
        <w:rPr>
          <w:sz w:val="28"/>
        </w:rPr>
      </w:pPr>
      <w:r w:rsidRPr="00694A63">
        <w:rPr>
          <w:sz w:val="28"/>
        </w:rPr>
        <w:t xml:space="preserve">Didaktische Handreichung: </w:t>
      </w:r>
      <w:r w:rsidR="00E4120B" w:rsidRPr="00A578AF">
        <w:rPr>
          <w:rFonts w:cs="Arial"/>
          <w:sz w:val="28"/>
          <w:szCs w:val="28"/>
        </w:rPr>
        <w:t>Gleichung lösen</w:t>
      </w:r>
      <w:r w:rsidR="00E4120B">
        <w:rPr>
          <w:rFonts w:cs="Arial"/>
          <w:sz w:val="28"/>
          <w:szCs w:val="28"/>
        </w:rPr>
        <w:t xml:space="preserve"> 3</w:t>
      </w:r>
      <w:bookmarkStart w:id="0" w:name="_GoBack"/>
      <w:bookmarkEnd w:id="0"/>
    </w:p>
    <w:p w:rsidR="00694A63" w:rsidRPr="00694A63" w:rsidRDefault="00694A63">
      <w:pPr>
        <w:pStyle w:val="IQB-Teilaufgabentitel"/>
        <w:rPr>
          <w:b/>
        </w:rPr>
      </w:pPr>
    </w:p>
    <w:tbl>
      <w:tblPr>
        <w:tblW w:w="0" w:type="auto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466"/>
        <w:gridCol w:w="6604"/>
      </w:tblGrid>
      <w:tr w:rsidR="00E4120B" w:rsidRPr="00CA4F42" w:rsidTr="00E4120B">
        <w:tc>
          <w:tcPr>
            <w:tcW w:w="2466" w:type="dxa"/>
            <w:vAlign w:val="center"/>
          </w:tcPr>
          <w:p w:rsidR="00E4120B" w:rsidRPr="00FE6928" w:rsidRDefault="00E4120B" w:rsidP="00E73945">
            <w:pPr>
              <w:pStyle w:val="IQB-Merkmal"/>
            </w:pPr>
            <w:r w:rsidRPr="00FE6928">
              <w:t>Leitidee</w:t>
            </w:r>
          </w:p>
        </w:tc>
        <w:tc>
          <w:tcPr>
            <w:tcW w:w="6604" w:type="dxa"/>
          </w:tcPr>
          <w:p w:rsidR="00E4120B" w:rsidRPr="00FE6928" w:rsidRDefault="00E4120B" w:rsidP="00E73945">
            <w:pPr>
              <w:pStyle w:val="IQB-Merkmalswert"/>
            </w:pPr>
            <w:r w:rsidRPr="00FE6928">
              <w:t>4. Funktionaler Zusammenhang</w:t>
            </w:r>
          </w:p>
        </w:tc>
      </w:tr>
      <w:tr w:rsidR="00E4120B" w:rsidRPr="00CA4F42" w:rsidTr="00E4120B">
        <w:tc>
          <w:tcPr>
            <w:tcW w:w="2466" w:type="dxa"/>
            <w:vAlign w:val="center"/>
          </w:tcPr>
          <w:p w:rsidR="00E4120B" w:rsidRPr="00FE6928" w:rsidRDefault="00E4120B" w:rsidP="00E73945">
            <w:pPr>
              <w:pStyle w:val="IQB-Merkmal"/>
            </w:pPr>
            <w:r w:rsidRPr="00FE6928">
              <w:t>Allgemeine Kompetenzen</w:t>
            </w:r>
          </w:p>
        </w:tc>
        <w:tc>
          <w:tcPr>
            <w:tcW w:w="6604" w:type="dxa"/>
          </w:tcPr>
          <w:p w:rsidR="00E4120B" w:rsidRPr="00FE6928" w:rsidRDefault="00E4120B" w:rsidP="00E73945">
            <w:pPr>
              <w:pStyle w:val="IQB-Merkmalswert"/>
            </w:pPr>
            <w:r>
              <w:t>Mit symbolischen, formalen und technischen Elementen der Mathematik umg</w:t>
            </w:r>
            <w:r>
              <w:t>e</w:t>
            </w:r>
            <w:r>
              <w:t>hen (K5)</w:t>
            </w:r>
          </w:p>
        </w:tc>
      </w:tr>
      <w:tr w:rsidR="00E4120B" w:rsidRPr="00CA4F42" w:rsidTr="00E4120B">
        <w:tc>
          <w:tcPr>
            <w:tcW w:w="2466" w:type="dxa"/>
            <w:vAlign w:val="center"/>
          </w:tcPr>
          <w:p w:rsidR="00E4120B" w:rsidRPr="00FE6928" w:rsidRDefault="00E4120B" w:rsidP="00E73945">
            <w:pPr>
              <w:pStyle w:val="IQB-Merkmal"/>
            </w:pPr>
            <w:r w:rsidRPr="00FE6928">
              <w:t>Anforderungsbereich</w:t>
            </w:r>
          </w:p>
        </w:tc>
        <w:tc>
          <w:tcPr>
            <w:tcW w:w="6604" w:type="dxa"/>
          </w:tcPr>
          <w:p w:rsidR="00E4120B" w:rsidRPr="00FE6928" w:rsidRDefault="00E4120B" w:rsidP="00E73945">
            <w:pPr>
              <w:pStyle w:val="IQB-Merkmalswert"/>
            </w:pPr>
            <w:r w:rsidRPr="00FE6928">
              <w:t>I</w:t>
            </w:r>
          </w:p>
        </w:tc>
      </w:tr>
      <w:tr w:rsidR="00E4120B" w:rsidRPr="00CA4F42" w:rsidTr="00E4120B">
        <w:tc>
          <w:tcPr>
            <w:tcW w:w="2466" w:type="dxa"/>
            <w:vAlign w:val="center"/>
          </w:tcPr>
          <w:p w:rsidR="00E4120B" w:rsidRPr="00FE6928" w:rsidRDefault="00E4120B" w:rsidP="00E73945">
            <w:pPr>
              <w:pStyle w:val="IQB-Merkmal"/>
            </w:pPr>
            <w:r w:rsidRPr="00FE6928">
              <w:t>Kompetenzstufe</w:t>
            </w:r>
          </w:p>
        </w:tc>
        <w:tc>
          <w:tcPr>
            <w:tcW w:w="6604" w:type="dxa"/>
          </w:tcPr>
          <w:p w:rsidR="00E4120B" w:rsidRPr="00FE6928" w:rsidRDefault="00E4120B" w:rsidP="00E73945">
            <w:pPr>
              <w:pStyle w:val="IQB-Merkmalswert"/>
            </w:pPr>
            <w:r w:rsidRPr="00FE6928">
              <w:t>2</w:t>
            </w:r>
          </w:p>
        </w:tc>
      </w:tr>
    </w:tbl>
    <w:p w:rsidR="00694A63" w:rsidRPr="00694A63" w:rsidRDefault="00694A63" w:rsidP="00694A63">
      <w:pPr>
        <w:pStyle w:val="IQB-Teilaufgabentitel"/>
        <w:rPr>
          <w:b/>
        </w:rPr>
      </w:pPr>
      <w:r w:rsidRPr="00694A63">
        <w:rPr>
          <w:b/>
        </w:rPr>
        <w:t>Aufgabenbezogener Kommentar</w:t>
      </w:r>
    </w:p>
    <w:p w:rsidR="00E4120B" w:rsidRPr="00CA4F42" w:rsidRDefault="00E4120B" w:rsidP="00E4120B">
      <w:pPr>
        <w:pStyle w:val="IQB-AnweisungenText"/>
        <w:spacing w:before="0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 xml:space="preserve">Diese Aufgabe ist der </w:t>
      </w:r>
      <w:r w:rsidRPr="00AC3174">
        <w:rPr>
          <w:rFonts w:ascii="Arial" w:hAnsi="Arial"/>
          <w:sz w:val="22"/>
          <w:szCs w:val="22"/>
        </w:rPr>
        <w:t>Leitidee</w:t>
      </w:r>
      <w:r w:rsidRPr="00934AE1">
        <w:rPr>
          <w:rFonts w:ascii="Arial" w:hAnsi="Arial"/>
          <w:i/>
          <w:sz w:val="22"/>
          <w:szCs w:val="22"/>
        </w:rPr>
        <w:t xml:space="preserve"> Funktionaler Zusammenhang</w:t>
      </w:r>
      <w:r w:rsidRPr="00CA4F42">
        <w:rPr>
          <w:rFonts w:ascii="Arial" w:hAnsi="Arial"/>
          <w:sz w:val="22"/>
          <w:szCs w:val="22"/>
        </w:rPr>
        <w:t xml:space="preserve"> (L4) zugeordnet, da es um eine lineare Gleichung geht. </w:t>
      </w:r>
    </w:p>
    <w:p w:rsidR="00E4120B" w:rsidRPr="00CA4F42" w:rsidRDefault="00E4120B" w:rsidP="00E4120B">
      <w:pPr>
        <w:pStyle w:val="IQB-AnweisungenText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>Schülerinnen und Schüler müssen die Gleichung lösen und</w:t>
      </w:r>
      <w:r>
        <w:rPr>
          <w:rFonts w:ascii="Arial" w:hAnsi="Arial"/>
          <w:sz w:val="22"/>
          <w:szCs w:val="22"/>
        </w:rPr>
        <w:t xml:space="preserve"> benötigen somit die Kompetenz </w:t>
      </w:r>
      <w:r w:rsidRPr="001F0FA4">
        <w:rPr>
          <w:rFonts w:ascii="Arial" w:hAnsi="Arial"/>
          <w:i/>
          <w:sz w:val="22"/>
          <w:szCs w:val="22"/>
        </w:rPr>
        <w:t>Mit symbolischen, formalen und technischen Elementen der Mathematik umgehen</w:t>
      </w:r>
      <w:r w:rsidRPr="00CA4F42">
        <w:rPr>
          <w:rFonts w:ascii="Arial" w:hAnsi="Arial"/>
          <w:sz w:val="22"/>
          <w:szCs w:val="22"/>
        </w:rPr>
        <w:t xml:space="preserve"> (K5). Aufgrund des elementaren Lösungsverfahrens gehört die Aufgabe in den Anforderungsbereich I. </w:t>
      </w:r>
    </w:p>
    <w:p w:rsidR="00694A63" w:rsidRPr="00694A63" w:rsidRDefault="00694A63" w:rsidP="00694A63">
      <w:pPr>
        <w:pStyle w:val="IQB-Teilaufgabentitel"/>
        <w:rPr>
          <w:b/>
        </w:rPr>
      </w:pPr>
      <w:r w:rsidRPr="00694A63">
        <w:rPr>
          <w:b/>
        </w:rPr>
        <w:t>Anregungen für den Unterricht</w:t>
      </w:r>
    </w:p>
    <w:p w:rsidR="00E4120B" w:rsidRPr="00CA4F42" w:rsidRDefault="00E4120B" w:rsidP="00E4120B">
      <w:pPr>
        <w:pStyle w:val="IQB-AnweisungenText"/>
        <w:spacing w:before="0" w:after="120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>Das Lösen von linearen Gleichungen gehört zu den Routineaufgaben im Mathematikunterricht. Dabei gibt es naheliegende Möglichkeiten, um auch eine solche standardisierte Aufgabe für Schülerinnen und Schüler womöglich interes</w:t>
      </w:r>
      <w:r>
        <w:rPr>
          <w:rFonts w:ascii="Arial" w:hAnsi="Arial"/>
          <w:sz w:val="22"/>
          <w:szCs w:val="22"/>
        </w:rPr>
        <w:t>santer zu machen. Sind beispielsweise</w:t>
      </w:r>
      <w:r w:rsidRPr="00CA4F42">
        <w:rPr>
          <w:rFonts w:ascii="Arial" w:hAnsi="Arial"/>
          <w:sz w:val="22"/>
          <w:szCs w:val="22"/>
        </w:rPr>
        <w:t xml:space="preserve"> über einen längeren Zeitraum Gleichungen </w:t>
      </w:r>
      <w:proofErr w:type="spellStart"/>
      <w:r w:rsidRPr="00CA4F42">
        <w:rPr>
          <w:rFonts w:ascii="Arial" w:hAnsi="Arial"/>
          <w:sz w:val="22"/>
          <w:szCs w:val="22"/>
        </w:rPr>
        <w:t>kalkülhaft</w:t>
      </w:r>
      <w:proofErr w:type="spellEnd"/>
      <w:r w:rsidRPr="00CA4F42">
        <w:rPr>
          <w:rFonts w:ascii="Arial" w:hAnsi="Arial"/>
          <w:sz w:val="22"/>
          <w:szCs w:val="22"/>
        </w:rPr>
        <w:t xml:space="preserve"> gelöst worden, kann mit Aufgaben</w:t>
      </w:r>
      <w:r>
        <w:rPr>
          <w:rFonts w:ascii="Arial" w:hAnsi="Arial"/>
          <w:sz w:val="22"/>
          <w:szCs w:val="22"/>
        </w:rPr>
        <w:t xml:space="preserve"> </w:t>
      </w:r>
      <w:r w:rsidRPr="00BB7AC6">
        <w:rPr>
          <w:rFonts w:ascii="Arial" w:hAnsi="Arial"/>
          <w:sz w:val="22"/>
          <w:szCs w:val="22"/>
        </w:rPr>
        <w:t>wie der f</w:t>
      </w:r>
      <w:r>
        <w:rPr>
          <w:rFonts w:ascii="Arial" w:hAnsi="Arial"/>
          <w:sz w:val="22"/>
          <w:szCs w:val="22"/>
        </w:rPr>
        <w:t>olgenden</w:t>
      </w:r>
      <w:r w:rsidRPr="00CA4F42">
        <w:rPr>
          <w:rFonts w:ascii="Arial" w:hAnsi="Arial"/>
          <w:sz w:val="22"/>
          <w:szCs w:val="22"/>
        </w:rPr>
        <w:t xml:space="preserve"> darauf hingearbeitet werden, dass mit linearen Gleichungen verständnisorientiert und nicht bloß </w:t>
      </w:r>
      <w:proofErr w:type="spellStart"/>
      <w:r w:rsidRPr="00CA4F42">
        <w:rPr>
          <w:rFonts w:ascii="Arial" w:hAnsi="Arial"/>
          <w:sz w:val="22"/>
          <w:szCs w:val="22"/>
        </w:rPr>
        <w:t>kalkülhaft</w:t>
      </w:r>
      <w:proofErr w:type="spellEnd"/>
      <w:r w:rsidRPr="00CA4F42">
        <w:rPr>
          <w:rFonts w:ascii="Arial" w:hAnsi="Arial"/>
          <w:sz w:val="22"/>
          <w:szCs w:val="22"/>
        </w:rPr>
        <w:t xml:space="preserve"> umgegangen wird.</w:t>
      </w:r>
    </w:p>
    <w:p w:rsidR="00E4120B" w:rsidRPr="00CA4F42" w:rsidRDefault="00E4120B" w:rsidP="00E4120B">
      <w:pPr>
        <w:pStyle w:val="IQB-AnweisungenText"/>
        <w:spacing w:before="0" w:after="120"/>
        <w:rPr>
          <w:rFonts w:ascii="Arial" w:hAnsi="Arial"/>
          <w:sz w:val="22"/>
          <w:szCs w:val="22"/>
        </w:rPr>
      </w:pPr>
      <w:r w:rsidRPr="00CA4F42">
        <w:rPr>
          <w:noProof/>
          <w:sz w:val="22"/>
          <w:szCs w:val="22"/>
        </w:rPr>
        <w:drawing>
          <wp:inline distT="0" distB="0" distL="0" distR="0">
            <wp:extent cx="5042535" cy="1059180"/>
            <wp:effectExtent l="19050" t="19050" r="24765" b="2667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2535" cy="105918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4120B" w:rsidRPr="00CA4F42" w:rsidRDefault="00E4120B" w:rsidP="00E4120B">
      <w:pPr>
        <w:pStyle w:val="IQB-AnweisungenText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 xml:space="preserve">Wurden im Unterricht bereits lineare Funktionen thematisiert, so kann die Veränderung einer der Zahlen 2, 4 oder 6 aus der Gleichung auch grafisch interpretiert werden. Während die Lösung der ursprünglichen Gleichung als Schnittpunkt der Geraden </w:t>
      </w:r>
      <w:r w:rsidRPr="00CA4F42">
        <w:rPr>
          <w:rFonts w:ascii="Arial" w:hAnsi="Arial"/>
          <w:i/>
          <w:sz w:val="22"/>
          <w:szCs w:val="22"/>
        </w:rPr>
        <w:t>y</w:t>
      </w:r>
      <w:r w:rsidRPr="00CA4F42">
        <w:rPr>
          <w:rFonts w:ascii="Arial" w:hAnsi="Arial"/>
          <w:sz w:val="22"/>
          <w:szCs w:val="22"/>
        </w:rPr>
        <w:t xml:space="preserve"> = 2</w:t>
      </w:r>
      <w:r w:rsidRPr="00CA4F42">
        <w:rPr>
          <w:rFonts w:ascii="Arial" w:hAnsi="Arial"/>
          <w:i/>
          <w:sz w:val="22"/>
          <w:szCs w:val="22"/>
        </w:rPr>
        <w:t>x</w:t>
      </w:r>
      <w:r w:rsidRPr="00CA4F42">
        <w:rPr>
          <w:rFonts w:ascii="Arial" w:hAnsi="Arial"/>
          <w:sz w:val="22"/>
          <w:szCs w:val="22"/>
        </w:rPr>
        <w:t xml:space="preserve"> - 4 und </w:t>
      </w:r>
      <w:r w:rsidRPr="00CA4F42">
        <w:rPr>
          <w:rFonts w:ascii="Arial" w:hAnsi="Arial"/>
          <w:i/>
          <w:sz w:val="22"/>
          <w:szCs w:val="22"/>
        </w:rPr>
        <w:t>y</w:t>
      </w:r>
      <w:r w:rsidRPr="00CA4F42">
        <w:rPr>
          <w:rFonts w:ascii="Arial" w:hAnsi="Arial"/>
          <w:sz w:val="22"/>
          <w:szCs w:val="22"/>
        </w:rPr>
        <w:t xml:space="preserve"> = 6 betrachtet werden kann, so ist nun die eine der beiden Geraden so zu verändern, dass dieser Schnittpunkt an der Stelle </w:t>
      </w:r>
      <w:r w:rsidRPr="00CA4F42">
        <w:rPr>
          <w:rFonts w:ascii="Arial" w:hAnsi="Arial"/>
          <w:i/>
          <w:sz w:val="22"/>
          <w:szCs w:val="22"/>
        </w:rPr>
        <w:t>x</w:t>
      </w:r>
      <w:r w:rsidRPr="00CA4F42">
        <w:rPr>
          <w:rFonts w:ascii="Arial" w:hAnsi="Arial"/>
          <w:sz w:val="22"/>
          <w:szCs w:val="22"/>
        </w:rPr>
        <w:t xml:space="preserve"> = 10 liegt. Dies kann beispielsweise erreicht werden, wenn die Gerade </w:t>
      </w:r>
      <w:r w:rsidRPr="00CA4F42">
        <w:rPr>
          <w:rFonts w:ascii="Arial" w:hAnsi="Arial"/>
          <w:i/>
          <w:sz w:val="22"/>
          <w:szCs w:val="22"/>
        </w:rPr>
        <w:t>y</w:t>
      </w:r>
      <w:r w:rsidRPr="00CA4F42">
        <w:rPr>
          <w:rFonts w:ascii="Arial" w:hAnsi="Arial"/>
          <w:sz w:val="22"/>
          <w:szCs w:val="22"/>
        </w:rPr>
        <w:t xml:space="preserve"> = 6 durch die Gerade </w:t>
      </w:r>
      <w:r w:rsidRPr="00CA4F42">
        <w:rPr>
          <w:rFonts w:ascii="Arial" w:hAnsi="Arial"/>
          <w:i/>
          <w:sz w:val="22"/>
          <w:szCs w:val="22"/>
        </w:rPr>
        <w:t>y</w:t>
      </w:r>
      <w:r w:rsidRPr="00CA4F42">
        <w:rPr>
          <w:rFonts w:ascii="Arial" w:hAnsi="Arial"/>
          <w:sz w:val="22"/>
          <w:szCs w:val="22"/>
        </w:rPr>
        <w:t xml:space="preserve"> = 16 ersetzt oder die Steigung der Geraden mit </w:t>
      </w:r>
      <w:r w:rsidRPr="00CA4F42">
        <w:rPr>
          <w:rFonts w:ascii="Arial" w:hAnsi="Arial"/>
          <w:sz w:val="22"/>
          <w:szCs w:val="22"/>
        </w:rPr>
        <w:br w:type="textWrapping" w:clear="all"/>
      </w:r>
      <w:r w:rsidRPr="00CA4F42">
        <w:rPr>
          <w:rFonts w:ascii="Arial" w:hAnsi="Arial"/>
          <w:i/>
          <w:sz w:val="22"/>
          <w:szCs w:val="22"/>
        </w:rPr>
        <w:t>y</w:t>
      </w:r>
      <w:r w:rsidRPr="00CA4F42">
        <w:rPr>
          <w:rFonts w:ascii="Arial" w:hAnsi="Arial"/>
          <w:sz w:val="22"/>
          <w:szCs w:val="22"/>
        </w:rPr>
        <w:t xml:space="preserve"> = 2</w:t>
      </w:r>
      <w:r w:rsidRPr="00CA4F42">
        <w:rPr>
          <w:rFonts w:ascii="Arial" w:hAnsi="Arial"/>
          <w:i/>
          <w:sz w:val="22"/>
          <w:szCs w:val="22"/>
        </w:rPr>
        <w:t>x</w:t>
      </w:r>
      <w:r w:rsidRPr="00CA4F42">
        <w:rPr>
          <w:rFonts w:ascii="Arial" w:hAnsi="Arial"/>
          <w:sz w:val="22"/>
          <w:szCs w:val="22"/>
        </w:rPr>
        <w:t xml:space="preserve"> - 4 in </w:t>
      </w:r>
      <w:r w:rsidRPr="00CA4F42">
        <w:rPr>
          <w:rFonts w:ascii="Arial" w:hAnsi="Arial"/>
          <w:i/>
          <w:sz w:val="22"/>
          <w:szCs w:val="22"/>
        </w:rPr>
        <w:t>m</w:t>
      </w:r>
      <w:r w:rsidRPr="00CA4F42">
        <w:rPr>
          <w:rFonts w:ascii="Arial" w:hAnsi="Arial"/>
          <w:sz w:val="22"/>
          <w:szCs w:val="22"/>
        </w:rPr>
        <w:t xml:space="preserve"> = 1 geändert wird. Neben dem </w:t>
      </w:r>
      <w:proofErr w:type="spellStart"/>
      <w:r w:rsidRPr="00CA4F42">
        <w:rPr>
          <w:rFonts w:ascii="Arial" w:hAnsi="Arial"/>
          <w:sz w:val="22"/>
          <w:szCs w:val="22"/>
        </w:rPr>
        <w:t>kalkülhaften</w:t>
      </w:r>
      <w:proofErr w:type="spellEnd"/>
      <w:r w:rsidRPr="00CA4F42">
        <w:rPr>
          <w:rFonts w:ascii="Arial" w:hAnsi="Arial"/>
          <w:sz w:val="22"/>
          <w:szCs w:val="22"/>
        </w:rPr>
        <w:t xml:space="preserve"> Lösen von Gleichungen erhalten Schülerinnen und Schüler so auch eine grafische Interpretation von Gleichungen.</w:t>
      </w:r>
    </w:p>
    <w:p w:rsidR="00E4120B" w:rsidRPr="00CA4F42" w:rsidRDefault="00E4120B" w:rsidP="00E4120B">
      <w:pPr>
        <w:rPr>
          <w:rFonts w:cs="Arial"/>
          <w:sz w:val="22"/>
          <w:szCs w:val="22"/>
        </w:rPr>
      </w:pPr>
    </w:p>
    <w:p w:rsidR="00E4120B" w:rsidRPr="00CA4F42" w:rsidRDefault="00E4120B" w:rsidP="00E4120B">
      <w:r w:rsidRPr="00CA4F42">
        <w:rPr>
          <w:noProof/>
        </w:rPr>
        <w:lastRenderedPageBreak/>
        <w:drawing>
          <wp:inline distT="0" distB="0" distL="0" distR="0">
            <wp:extent cx="3738880" cy="2571115"/>
            <wp:effectExtent l="19050" t="19050" r="13970" b="19685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8880" cy="257111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94A63" w:rsidRPr="0037174F" w:rsidRDefault="00694A63" w:rsidP="00E4120B">
      <w:pPr>
        <w:pStyle w:val="IQB-AnweisungenText"/>
        <w:spacing w:before="0" w:after="120"/>
        <w:rPr>
          <w:b/>
        </w:rPr>
      </w:pPr>
    </w:p>
    <w:sectPr w:rsidR="00694A63" w:rsidRPr="0037174F" w:rsidSect="00DB65DC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C0D5C" w:rsidRDefault="00CC0D5C" w:rsidP="005E2C46">
      <w:r>
        <w:separator/>
      </w:r>
    </w:p>
  </w:endnote>
  <w:endnote w:type="continuationSeparator" w:id="0">
    <w:p w:rsidR="00CC0D5C" w:rsidRDefault="00CC0D5C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shelf Symbol 7"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6E077081-6EB4-4E06-932C-8DE8F239755B}"/>
    <w:embedBold r:id="rId2" w:fontKey="{6AA39CC7-68C5-49B2-A021-137B98D269A8}"/>
    <w:embedItalic r:id="rId3" w:fontKey="{0478F9C2-2195-44E7-9C8E-9B010794C97B}"/>
    <w:embedBoldItalic r:id="rId4" w:fontKey="{29ECB22F-0D4A-4B7C-B1FC-7D67BC44800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charset w:val="00"/>
    <w:family w:val="modern"/>
    <w:pitch w:val="fixed"/>
    <w:sig w:usb0="00000001" w:usb1="00000000" w:usb2="00000000" w:usb3="00000000" w:csb0="00000093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C0D5C" w:rsidRDefault="00CC0D5C" w:rsidP="005E2C46">
      <w:r>
        <w:separator/>
      </w:r>
    </w:p>
  </w:footnote>
  <w:footnote w:type="continuationSeparator" w:id="0">
    <w:p w:rsidR="00CC0D5C" w:rsidRDefault="00CC0D5C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7" name="Grafik 7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0FDD437E"/>
    <w:multiLevelType w:val="hybridMultilevel"/>
    <w:tmpl w:val="1FE856A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AF4E41"/>
    <w:multiLevelType w:val="multilevel"/>
    <w:tmpl w:val="AFEA545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Bookshelf Symbol 7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alibri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Bookshelf Symbol 7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Bookshelf Symbol 7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alibri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Bookshelf Symbol 7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Bookshelf Symbol 7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alibri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Bookshelf Symbol 7" w:hint="default"/>
      </w:rPr>
    </w:lvl>
  </w:abstractNum>
  <w:abstractNum w:abstractNumId="3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24B731FC"/>
    <w:multiLevelType w:val="hybridMultilevel"/>
    <w:tmpl w:val="06C63F7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F01A19"/>
    <w:multiLevelType w:val="hybridMultilevel"/>
    <w:tmpl w:val="6908D58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alibri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alibri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alibri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1B2172"/>
    <w:multiLevelType w:val="hybridMultilevel"/>
    <w:tmpl w:val="90940226"/>
    <w:lvl w:ilvl="0" w:tplc="04070015">
      <w:start w:val="1"/>
      <w:numFmt w:val="decimal"/>
      <w:lvlText w:val="(%1)"/>
      <w:lvlJc w:val="left"/>
      <w:pPr>
        <w:ind w:left="720" w:hanging="360"/>
      </w:pPr>
      <w:rPr>
        <w:rFonts w:cs="Times New Roman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2B6E5758"/>
    <w:multiLevelType w:val="hybridMultilevel"/>
    <w:tmpl w:val="4F5AA1B6"/>
    <w:lvl w:ilvl="0" w:tplc="602A816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CA03909"/>
    <w:multiLevelType w:val="hybridMultilevel"/>
    <w:tmpl w:val="A932818E"/>
    <w:lvl w:ilvl="0" w:tplc="826024DC">
      <w:start w:val="1"/>
      <w:numFmt w:val="lowerLetter"/>
      <w:lvlText w:val="(%1)"/>
      <w:lvlJc w:val="left"/>
      <w:pPr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40013193"/>
    <w:multiLevelType w:val="hybridMultilevel"/>
    <w:tmpl w:val="21BC810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3457C0A"/>
    <w:multiLevelType w:val="hybridMultilevel"/>
    <w:tmpl w:val="15EE9866"/>
    <w:lvl w:ilvl="0" w:tplc="CC2EACC8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5AD4B94"/>
    <w:multiLevelType w:val="hybridMultilevel"/>
    <w:tmpl w:val="553071C0"/>
    <w:lvl w:ilvl="0" w:tplc="F41A3256">
      <w:numFmt w:val="bullet"/>
      <w:pStyle w:val="Aufzhlung"/>
      <w:lvlText w:val="-"/>
      <w:lvlJc w:val="left"/>
      <w:pPr>
        <w:ind w:left="360" w:hanging="360"/>
      </w:pPr>
      <w:rPr>
        <w:rFonts w:ascii="Arial" w:eastAsia="Times New Roman" w:hAnsi="Arial" w:cs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"/>
  </w:num>
  <w:num w:numId="3">
    <w:abstractNumId w:val="0"/>
  </w:num>
  <w:num w:numId="4">
    <w:abstractNumId w:val="11"/>
  </w:num>
  <w:num w:numId="5">
    <w:abstractNumId w:val="7"/>
  </w:num>
  <w:num w:numId="6">
    <w:abstractNumId w:val="9"/>
  </w:num>
  <w:num w:numId="7">
    <w:abstractNumId w:val="4"/>
  </w:num>
  <w:num w:numId="8">
    <w:abstractNumId w:val="1"/>
  </w:num>
  <w:num w:numId="9">
    <w:abstractNumId w:val="6"/>
  </w:num>
  <w:num w:numId="10">
    <w:abstractNumId w:val="8"/>
  </w:num>
  <w:num w:numId="11">
    <w:abstractNumId w:val="2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0240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83727"/>
    <w:rsid w:val="00090346"/>
    <w:rsid w:val="000D4117"/>
    <w:rsid w:val="000D5D22"/>
    <w:rsid w:val="000D6068"/>
    <w:rsid w:val="000E70CA"/>
    <w:rsid w:val="00104280"/>
    <w:rsid w:val="00116119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0F54"/>
    <w:rsid w:val="0021671D"/>
    <w:rsid w:val="00220FFD"/>
    <w:rsid w:val="002265B7"/>
    <w:rsid w:val="00226C04"/>
    <w:rsid w:val="00255EFD"/>
    <w:rsid w:val="0026784F"/>
    <w:rsid w:val="00274614"/>
    <w:rsid w:val="00296BA4"/>
    <w:rsid w:val="002D1B6E"/>
    <w:rsid w:val="002F756E"/>
    <w:rsid w:val="00304067"/>
    <w:rsid w:val="00304DCD"/>
    <w:rsid w:val="00322872"/>
    <w:rsid w:val="003375B2"/>
    <w:rsid w:val="0037174F"/>
    <w:rsid w:val="00374ED9"/>
    <w:rsid w:val="003A1C8B"/>
    <w:rsid w:val="003A496B"/>
    <w:rsid w:val="003C0E87"/>
    <w:rsid w:val="003C7D61"/>
    <w:rsid w:val="003D7948"/>
    <w:rsid w:val="003F0014"/>
    <w:rsid w:val="003F7333"/>
    <w:rsid w:val="00453A6F"/>
    <w:rsid w:val="004B42DE"/>
    <w:rsid w:val="004B54F7"/>
    <w:rsid w:val="004D1D47"/>
    <w:rsid w:val="004D1DCE"/>
    <w:rsid w:val="004F65C8"/>
    <w:rsid w:val="004F70C4"/>
    <w:rsid w:val="00503B50"/>
    <w:rsid w:val="005222AD"/>
    <w:rsid w:val="0053290E"/>
    <w:rsid w:val="00540637"/>
    <w:rsid w:val="00566351"/>
    <w:rsid w:val="00590300"/>
    <w:rsid w:val="005967F1"/>
    <w:rsid w:val="005B26C9"/>
    <w:rsid w:val="005B2F65"/>
    <w:rsid w:val="005E2C46"/>
    <w:rsid w:val="005F046F"/>
    <w:rsid w:val="005F3A9E"/>
    <w:rsid w:val="005F4824"/>
    <w:rsid w:val="00606926"/>
    <w:rsid w:val="0061709D"/>
    <w:rsid w:val="00666933"/>
    <w:rsid w:val="00685869"/>
    <w:rsid w:val="00691281"/>
    <w:rsid w:val="00692E69"/>
    <w:rsid w:val="00694A63"/>
    <w:rsid w:val="00753D68"/>
    <w:rsid w:val="007569FC"/>
    <w:rsid w:val="00756CB3"/>
    <w:rsid w:val="00790FB0"/>
    <w:rsid w:val="007C729F"/>
    <w:rsid w:val="007D4262"/>
    <w:rsid w:val="007E6CC0"/>
    <w:rsid w:val="00806273"/>
    <w:rsid w:val="008173A3"/>
    <w:rsid w:val="00830641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B41"/>
    <w:rsid w:val="008C1EC7"/>
    <w:rsid w:val="009608A6"/>
    <w:rsid w:val="00983D6E"/>
    <w:rsid w:val="009A0AD0"/>
    <w:rsid w:val="009A16E7"/>
    <w:rsid w:val="009A48E1"/>
    <w:rsid w:val="009C235D"/>
    <w:rsid w:val="009C47FB"/>
    <w:rsid w:val="009D21A1"/>
    <w:rsid w:val="009E39E2"/>
    <w:rsid w:val="00A13FB9"/>
    <w:rsid w:val="00A20151"/>
    <w:rsid w:val="00A2321C"/>
    <w:rsid w:val="00A25A42"/>
    <w:rsid w:val="00A47EC4"/>
    <w:rsid w:val="00A5510B"/>
    <w:rsid w:val="00A95DDE"/>
    <w:rsid w:val="00AD2D34"/>
    <w:rsid w:val="00B8136A"/>
    <w:rsid w:val="00BC76A7"/>
    <w:rsid w:val="00BE7001"/>
    <w:rsid w:val="00C14B64"/>
    <w:rsid w:val="00C1611A"/>
    <w:rsid w:val="00C2374F"/>
    <w:rsid w:val="00C2385F"/>
    <w:rsid w:val="00C630C9"/>
    <w:rsid w:val="00C77D05"/>
    <w:rsid w:val="00C97AB9"/>
    <w:rsid w:val="00CA6E18"/>
    <w:rsid w:val="00CB3553"/>
    <w:rsid w:val="00CC0D5C"/>
    <w:rsid w:val="00CF32DF"/>
    <w:rsid w:val="00D44C7A"/>
    <w:rsid w:val="00D462AA"/>
    <w:rsid w:val="00D57617"/>
    <w:rsid w:val="00D67EE8"/>
    <w:rsid w:val="00D72D72"/>
    <w:rsid w:val="00D94169"/>
    <w:rsid w:val="00DA5629"/>
    <w:rsid w:val="00DB65DC"/>
    <w:rsid w:val="00DC077E"/>
    <w:rsid w:val="00DD3C5F"/>
    <w:rsid w:val="00DE1076"/>
    <w:rsid w:val="00DE3D52"/>
    <w:rsid w:val="00DF532B"/>
    <w:rsid w:val="00E4120B"/>
    <w:rsid w:val="00EA71E2"/>
    <w:rsid w:val="00EC34A6"/>
    <w:rsid w:val="00ED2D11"/>
    <w:rsid w:val="00F0154F"/>
    <w:rsid w:val="00F63DBE"/>
    <w:rsid w:val="00F64050"/>
    <w:rsid w:val="00F764C0"/>
    <w:rsid w:val="00F865AA"/>
    <w:rsid w:val="00FA77D2"/>
    <w:rsid w:val="00FC1BEE"/>
    <w:rsid w:val="00FC5492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01"/>
    <o:shapelayout v:ext="edit">
      <o:idmap v:ext="edit" data="1"/>
    </o:shapelayout>
  </w:shapeDefaults>
  <w:decimalSymbol w:val=","/>
  <w:listSeparator w:val=";"/>
  <w14:docId w14:val="03F6DA87"/>
  <w15:docId w15:val="{1570E3F2-CEA7-476E-8AEF-C9B1428927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berschrift5">
    <w:name w:val="heading 5"/>
    <w:basedOn w:val="Standard"/>
    <w:next w:val="Standard"/>
    <w:link w:val="berschrift5Zchn"/>
    <w:semiHidden/>
    <w:unhideWhenUsed/>
    <w:qFormat/>
    <w:rsid w:val="00C77D05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53290E"/>
    <w:pPr>
      <w:spacing w:before="240" w:after="60"/>
    </w:pPr>
    <w:rPr>
      <w:sz w:val="22"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53290E"/>
    <w:rPr>
      <w:rFonts w:cs="Arial"/>
      <w:sz w:val="18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53290E"/>
    <w:pPr>
      <w:numPr>
        <w:numId w:val="1"/>
      </w:numPr>
      <w:ind w:left="170" w:hanging="170"/>
    </w:pPr>
    <w:rPr>
      <w:sz w:val="18"/>
    </w:rPr>
  </w:style>
  <w:style w:type="character" w:customStyle="1" w:styleId="IQB-RSNormalZchn">
    <w:name w:val="IQB-RSNormal Zchn"/>
    <w:basedOn w:val="Absatz-Standardschriftart"/>
    <w:link w:val="IQB-RSNormal"/>
    <w:rsid w:val="0053290E"/>
    <w:rPr>
      <w:rFonts w:ascii="Arial" w:hAnsi="Arial" w:cs="Arial"/>
      <w:sz w:val="18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53290E"/>
    <w:rPr>
      <w:sz w:val="18"/>
    </w:rPr>
  </w:style>
  <w:style w:type="character" w:customStyle="1" w:styleId="IQB-RSExampleZchn">
    <w:name w:val="IQB-RSExample Zchn"/>
    <w:basedOn w:val="IQB-RSNormalZchn"/>
    <w:link w:val="IQB-RSExample"/>
    <w:rsid w:val="0053290E"/>
    <w:rPr>
      <w:rFonts w:ascii="Arial" w:hAnsi="Arial" w:cs="Arial"/>
      <w:sz w:val="18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53290E"/>
    <w:rPr>
      <w:sz w:val="18"/>
    </w:rPr>
  </w:style>
  <w:style w:type="character" w:customStyle="1" w:styleId="IQB-RSHeaderAufgabeZchn">
    <w:name w:val="IQB-RSHeaderAufgabe Zchn"/>
    <w:basedOn w:val="IQB-RSNormalZchn"/>
    <w:link w:val="IQB-RSHeaderAufgabe"/>
    <w:rsid w:val="0053290E"/>
    <w:rPr>
      <w:rFonts w:ascii="Arial" w:hAnsi="Arial" w:cs="Arial"/>
      <w:sz w:val="18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53290E"/>
    <w:rPr>
      <w:sz w:val="18"/>
    </w:rPr>
  </w:style>
  <w:style w:type="character" w:customStyle="1" w:styleId="IQB-RSHeaderItemZchn">
    <w:name w:val="IQB-RSHeaderItem Zchn"/>
    <w:basedOn w:val="IQB-RSHeaderAufgabeZchn"/>
    <w:link w:val="IQB-RSHeaderItem"/>
    <w:rsid w:val="0053290E"/>
    <w:rPr>
      <w:rFonts w:ascii="Arial" w:hAnsi="Arial" w:cs="Arial"/>
      <w:sz w:val="18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53290E"/>
    <w:rPr>
      <w:rFonts w:ascii="Arial" w:hAnsi="Arial" w:cs="Arial"/>
      <w:sz w:val="18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53290E"/>
    <w:rPr>
      <w:rFonts w:cs="Arial"/>
      <w:sz w:val="18"/>
    </w:rPr>
  </w:style>
  <w:style w:type="paragraph" w:customStyle="1" w:styleId="IQB-RSPosition">
    <w:name w:val="IQB-RSPosition"/>
    <w:basedOn w:val="IQB-Standard"/>
    <w:link w:val="IQB-RSPositionZchn"/>
    <w:qFormat/>
    <w:rsid w:val="0053290E"/>
    <w:rPr>
      <w:sz w:val="18"/>
    </w:rPr>
  </w:style>
  <w:style w:type="character" w:customStyle="1" w:styleId="IQB-RSAllgemeinZchn">
    <w:name w:val="IQB-RSAllgemein Zchn"/>
    <w:basedOn w:val="Absatz-Standardschriftart"/>
    <w:link w:val="IQB-RSAllgemein"/>
    <w:rsid w:val="0053290E"/>
    <w:rPr>
      <w:rFonts w:ascii="Arial" w:hAnsi="Arial" w:cs="Arial"/>
      <w:sz w:val="18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53290E"/>
    <w:rPr>
      <w:sz w:val="18"/>
    </w:rPr>
  </w:style>
  <w:style w:type="character" w:customStyle="1" w:styleId="IQB-RSPositionZchn">
    <w:name w:val="IQB-RSPosition Zchn"/>
    <w:basedOn w:val="IQB-RSAllgemeinZchn"/>
    <w:link w:val="IQB-RSPosition"/>
    <w:rsid w:val="0053290E"/>
    <w:rPr>
      <w:rFonts w:ascii="Arial" w:hAnsi="Arial" w:cs="Arial"/>
      <w:sz w:val="18"/>
      <w:szCs w:val="24"/>
    </w:rPr>
  </w:style>
  <w:style w:type="paragraph" w:customStyle="1" w:styleId="IQB-RSScore">
    <w:name w:val="IQB-RSScore"/>
    <w:basedOn w:val="IQB-Standard"/>
    <w:link w:val="IQB-RSScoreZchn"/>
    <w:qFormat/>
    <w:rsid w:val="0053290E"/>
    <w:rPr>
      <w:sz w:val="18"/>
    </w:rPr>
  </w:style>
  <w:style w:type="character" w:customStyle="1" w:styleId="IQB-RSCodeValueZchn">
    <w:name w:val="IQB-RSCodeValue Zchn"/>
    <w:basedOn w:val="IQB-RSPositionZchn"/>
    <w:link w:val="IQB-RSCodeValue"/>
    <w:rsid w:val="0053290E"/>
    <w:rPr>
      <w:rFonts w:ascii="Arial" w:hAnsi="Arial" w:cs="Arial"/>
      <w:sz w:val="18"/>
      <w:szCs w:val="24"/>
    </w:rPr>
  </w:style>
  <w:style w:type="character" w:customStyle="1" w:styleId="IQB-RSScoreZchn">
    <w:name w:val="IQB-RSScore Zchn"/>
    <w:basedOn w:val="IQB-RSCodeValueZchn"/>
    <w:link w:val="IQB-RSScore"/>
    <w:rsid w:val="0053290E"/>
    <w:rPr>
      <w:rFonts w:ascii="Arial" w:hAnsi="Arial" w:cs="Arial"/>
      <w:sz w:val="18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53290E"/>
    <w:rPr>
      <w:rFonts w:ascii="Arial" w:hAnsi="Arial"/>
      <w:sz w:val="22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 w:val="0"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53290E"/>
    <w:rPr>
      <w:sz w:val="18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 w:val="0"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53290E"/>
    <w:rPr>
      <w:sz w:val="18"/>
    </w:rPr>
  </w:style>
  <w:style w:type="character" w:customStyle="1" w:styleId="IQB-MerkmalZchn">
    <w:name w:val="IQB-Merkmal Zchn"/>
    <w:basedOn w:val="IQB-TeilaufgabentitelZchn"/>
    <w:link w:val="IQB-Merkmal"/>
    <w:rsid w:val="0053290E"/>
    <w:rPr>
      <w:rFonts w:ascii="Arial" w:hAnsi="Arial"/>
      <w:sz w:val="18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53290E"/>
    <w:rPr>
      <w:rFonts w:ascii="Arial" w:hAnsi="Arial"/>
      <w:sz w:val="18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link w:val="IQB-AnweisungenTextZchn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Flietext">
    <w:name w:val="Fließtext"/>
    <w:basedOn w:val="Standard"/>
    <w:link w:val="FlietextZchn"/>
    <w:rsid w:val="0053290E"/>
    <w:pPr>
      <w:spacing w:after="120"/>
    </w:pPr>
    <w:rPr>
      <w:rFonts w:ascii="Arial" w:hAnsi="Arial"/>
      <w:sz w:val="22"/>
    </w:rPr>
  </w:style>
  <w:style w:type="paragraph" w:customStyle="1" w:styleId="Aufzhlung">
    <w:name w:val="Aufzählung"/>
    <w:basedOn w:val="Standard"/>
    <w:rsid w:val="0053290E"/>
    <w:pPr>
      <w:numPr>
        <w:numId w:val="4"/>
      </w:numPr>
      <w:spacing w:before="50"/>
    </w:pPr>
    <w:rPr>
      <w:rFonts w:ascii="Arial" w:hAnsi="Arial"/>
      <w:sz w:val="22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685869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685869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  <w:style w:type="character" w:customStyle="1" w:styleId="FlietextZchn">
    <w:name w:val="Fließtext Zchn"/>
    <w:link w:val="Flietext"/>
    <w:rsid w:val="00694A63"/>
    <w:rPr>
      <w:rFonts w:ascii="Arial" w:hAnsi="Arial"/>
      <w:sz w:val="22"/>
      <w:szCs w:val="24"/>
    </w:rPr>
  </w:style>
  <w:style w:type="paragraph" w:styleId="Listenabsatz">
    <w:name w:val="List Paragraph"/>
    <w:basedOn w:val="Standard"/>
    <w:uiPriority w:val="34"/>
    <w:qFormat/>
    <w:rsid w:val="00694A63"/>
    <w:pPr>
      <w:ind w:left="720"/>
      <w:contextualSpacing/>
    </w:pPr>
    <w:rPr>
      <w:rFonts w:ascii="Arial" w:hAnsi="Arial"/>
      <w:sz w:val="18"/>
    </w:rPr>
  </w:style>
  <w:style w:type="paragraph" w:customStyle="1" w:styleId="Listenabsatz1">
    <w:name w:val="Listenabsatz1"/>
    <w:basedOn w:val="Standard"/>
    <w:rsid w:val="00694A63"/>
    <w:pPr>
      <w:suppressAutoHyphens/>
      <w:ind w:left="720"/>
    </w:pPr>
    <w:rPr>
      <w:rFonts w:ascii="Arial" w:hAnsi="Arial"/>
      <w:kern w:val="1"/>
      <w:sz w:val="18"/>
      <w:lang w:eastAsia="ar-SA"/>
    </w:rPr>
  </w:style>
  <w:style w:type="paragraph" w:customStyle="1" w:styleId="Listenabsatz2">
    <w:name w:val="Listenabsatz2"/>
    <w:basedOn w:val="Standard"/>
    <w:rsid w:val="00220FFD"/>
    <w:pPr>
      <w:ind w:left="720"/>
      <w:contextualSpacing/>
    </w:pPr>
    <w:rPr>
      <w:rFonts w:ascii="Arial" w:hAnsi="Arial"/>
      <w:sz w:val="18"/>
    </w:rPr>
  </w:style>
  <w:style w:type="paragraph" w:styleId="Beschriftung">
    <w:name w:val="caption"/>
    <w:basedOn w:val="Standard"/>
    <w:next w:val="Standard"/>
    <w:qFormat/>
    <w:rsid w:val="00C1611A"/>
    <w:rPr>
      <w:rFonts w:ascii="Arial" w:hAnsi="Arial"/>
      <w:b/>
      <w:bCs/>
      <w:sz w:val="20"/>
      <w:szCs w:val="20"/>
    </w:rPr>
  </w:style>
  <w:style w:type="paragraph" w:customStyle="1" w:styleId="FormatvorlageFlietextBlockLinks0cmHngend15cm">
    <w:name w:val="Formatvorlage Fließtext + Block Links:  0 cm Hängend:  15 cm"/>
    <w:basedOn w:val="Flietext"/>
    <w:rsid w:val="00DD3C5F"/>
    <w:pPr>
      <w:ind w:left="851" w:hanging="851"/>
    </w:pPr>
    <w:rPr>
      <w:szCs w:val="20"/>
    </w:rPr>
  </w:style>
  <w:style w:type="character" w:customStyle="1" w:styleId="berschrift5Zchn">
    <w:name w:val="Überschrift 5 Zchn"/>
    <w:basedOn w:val="Absatz-Standardschriftart"/>
    <w:link w:val="berschrift5"/>
    <w:semiHidden/>
    <w:rsid w:val="00C77D05"/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character" w:customStyle="1" w:styleId="IQB-AnweisungenTextZchn">
    <w:name w:val="IQB-Anweisungen Text Zchn"/>
    <w:link w:val="IQB-AnweisungenText"/>
    <w:rsid w:val="00AD2D34"/>
    <w:rPr>
      <w:rFonts w:asciiTheme="minorHAnsi" w:hAnsiTheme="minorHAnsi" w:cs="Arial"/>
      <w:sz w:val="24"/>
      <w:szCs w:val="24"/>
    </w:rPr>
  </w:style>
  <w:style w:type="character" w:styleId="Hyperlink">
    <w:name w:val="Hyperlink"/>
    <w:uiPriority w:val="99"/>
    <w:unhideWhenUsed/>
    <w:rsid w:val="00DC077E"/>
    <w:rPr>
      <w:color w:val="0000FF"/>
      <w:u w:val="single"/>
    </w:rPr>
  </w:style>
  <w:style w:type="paragraph" w:styleId="Funotentext">
    <w:name w:val="footnote text"/>
    <w:basedOn w:val="Standard"/>
    <w:link w:val="FunotentextZchn"/>
    <w:rsid w:val="00DC077E"/>
    <w:rPr>
      <w:rFonts w:ascii="Arial" w:hAnsi="Arial"/>
      <w:sz w:val="20"/>
      <w:szCs w:val="20"/>
      <w:lang w:val="x-none" w:eastAsia="x-none"/>
    </w:rPr>
  </w:style>
  <w:style w:type="character" w:customStyle="1" w:styleId="FunotentextZchn">
    <w:name w:val="Fußnotentext Zchn"/>
    <w:basedOn w:val="Absatz-Standardschriftart"/>
    <w:link w:val="Funotentext"/>
    <w:rsid w:val="00DC077E"/>
    <w:rPr>
      <w:rFonts w:ascii="Arial" w:hAnsi="Arial"/>
      <w:lang w:val="x-none" w:eastAsia="x-none"/>
    </w:rPr>
  </w:style>
  <w:style w:type="character" w:styleId="Funotenzeichen">
    <w:name w:val="footnote reference"/>
    <w:rsid w:val="00DC077E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4132FE-97A3-4691-9F9A-AFDBC436BA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260</Words>
  <Characters>1595</Characters>
  <Application>Microsoft Office Word</Application>
  <DocSecurity>0</DocSecurity>
  <Lines>31</Lines>
  <Paragraphs>13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1842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2025-07-21T08:02:00Z</dcterms:created>
  <dcterms:modified xsi:type="dcterms:W3CDTF">2025-07-21T08:02:00Z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Ma1 online DidKomms Hauptdurchgang VERA; perskeea; 26.04.2024</vt:lpwstr>
  </property>
</Properties>
</file>